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F9F36" w14:textId="5CE7C65B" w:rsidR="00D51456" w:rsidRDefault="00D51456" w:rsidP="004C3B71">
      <w:pPr>
        <w:jc w:val="center"/>
      </w:pPr>
    </w:p>
    <w:p w14:paraId="0ADE529E" w14:textId="77777777" w:rsidR="004C3B71" w:rsidRDefault="004C3B71" w:rsidP="004C3B71">
      <w:pPr>
        <w:jc w:val="both"/>
        <w:rPr>
          <w:rFonts w:ascii="Arial" w:hAnsi="Arial" w:cs="Arial"/>
          <w:b/>
          <w:bCs/>
          <w:sz w:val="18"/>
          <w:szCs w:val="18"/>
        </w:rPr>
      </w:pPr>
    </w:p>
    <w:p w14:paraId="398F2496" w14:textId="77777777" w:rsidR="004C3B71" w:rsidRDefault="004C3B71" w:rsidP="004C3B71">
      <w:pPr>
        <w:jc w:val="both"/>
        <w:rPr>
          <w:rFonts w:ascii="Arial" w:hAnsi="Arial" w:cs="Arial"/>
          <w:b/>
          <w:bCs/>
          <w:sz w:val="18"/>
          <w:szCs w:val="18"/>
        </w:rPr>
      </w:pPr>
    </w:p>
    <w:p w14:paraId="465C3DF5" w14:textId="1C184A8E" w:rsidR="00B84C5B" w:rsidRDefault="00B40C04" w:rsidP="004C3B71">
      <w:pPr>
        <w:jc w:val="center"/>
        <w:rPr>
          <w:rFonts w:ascii="Arial" w:hAnsi="Arial" w:cs="Arial"/>
          <w:b/>
          <w:bCs/>
          <w:color w:val="201F1E"/>
        </w:rPr>
      </w:pPr>
      <w:r>
        <w:rPr>
          <w:rFonts w:ascii="Arial" w:hAnsi="Arial" w:cs="Arial"/>
          <w:b/>
          <w:bCs/>
          <w:color w:val="201F1E"/>
        </w:rPr>
        <w:t>UNAITALIA: “PRODUZIONE CARNI BIANCHE CRESCE (+2,5%) MA TEMIAMO RATIFICA MERCOSUR E RIALZO PREZZI MATERIE PRIME”  </w:t>
      </w:r>
    </w:p>
    <w:p w14:paraId="7C5B3CAD" w14:textId="77777777" w:rsidR="00B84C5B" w:rsidRDefault="00B84C5B" w:rsidP="00B84C5B">
      <w:pPr>
        <w:jc w:val="both"/>
        <w:rPr>
          <w:rFonts w:ascii="Arial" w:hAnsi="Arial" w:cs="Arial"/>
          <w:i/>
          <w:iCs/>
          <w:color w:val="201F1E"/>
        </w:rPr>
      </w:pPr>
    </w:p>
    <w:p w14:paraId="7E6F6122" w14:textId="25FD4707" w:rsidR="00B84C5B" w:rsidRDefault="00B40C04" w:rsidP="00B84C5B">
      <w:pPr>
        <w:jc w:val="both"/>
        <w:rPr>
          <w:rFonts w:ascii="Arial" w:hAnsi="Arial" w:cs="Arial"/>
          <w:b/>
          <w:bCs/>
          <w:color w:val="000000"/>
        </w:rPr>
      </w:pPr>
      <w:r w:rsidRPr="00B40C04">
        <w:rPr>
          <w:rFonts w:ascii="Arial" w:hAnsi="Arial" w:cs="Arial"/>
          <w:i/>
          <w:iCs/>
          <w:color w:val="201F1E"/>
        </w:rPr>
        <w:t>Roma,</w:t>
      </w:r>
      <w:r>
        <w:rPr>
          <w:rFonts w:ascii="Arial" w:hAnsi="Arial" w:cs="Arial"/>
          <w:i/>
          <w:iCs/>
          <w:color w:val="201F1E"/>
        </w:rPr>
        <w:t xml:space="preserve"> 17 </w:t>
      </w:r>
      <w:r>
        <w:rPr>
          <w:rFonts w:ascii="Arial" w:hAnsi="Arial" w:cs="Arial"/>
          <w:i/>
          <w:iCs/>
          <w:color w:val="201F1E"/>
        </w:rPr>
        <w:t>febbraio 2021</w:t>
      </w:r>
      <w:r>
        <w:rPr>
          <w:rFonts w:ascii="Arial" w:hAnsi="Arial" w:cs="Arial"/>
          <w:color w:val="201F1E"/>
        </w:rPr>
        <w:t xml:space="preserve"> – Il settore avicolo, comparto totalmente Made in </w:t>
      </w:r>
      <w:proofErr w:type="spellStart"/>
      <w:r>
        <w:rPr>
          <w:rFonts w:ascii="Arial" w:hAnsi="Arial" w:cs="Arial"/>
          <w:color w:val="201F1E"/>
        </w:rPr>
        <w:t>Italy</w:t>
      </w:r>
      <w:proofErr w:type="spellEnd"/>
      <w:r>
        <w:rPr>
          <w:rFonts w:ascii="Arial" w:hAnsi="Arial" w:cs="Arial"/>
          <w:color w:val="201F1E"/>
        </w:rPr>
        <w:t>, anche nel 2020 continua a crescere facendo registrare un aumento della produzione del +2,5%, con incrementi per il tacchino (+4,4%) e per il pollo (+2%). Ma il settore rilancia l’allarme sul fronte internazionale sia per la possibile ratifica dell’accordo Ue-Mercosur che aumenterà la quota di import di carni bianche dal Sudamerica, sia per la corsa dei prezzi delle materie prime agricole (mais, grano tenero, crusca, farina di soia), che nel 2021 rischia di creare un effetto domino sui costi di produzione e quindi sui prezzi. Lo fa sapere </w:t>
      </w:r>
      <w:proofErr w:type="spellStart"/>
      <w:r>
        <w:rPr>
          <w:rFonts w:ascii="Arial" w:hAnsi="Arial" w:cs="Arial"/>
          <w:b/>
          <w:bCs/>
          <w:color w:val="201F1E"/>
        </w:rPr>
        <w:t>Unaitalia</w:t>
      </w:r>
      <w:proofErr w:type="spellEnd"/>
      <w:r>
        <w:rPr>
          <w:rFonts w:ascii="Arial" w:hAnsi="Arial" w:cs="Arial"/>
          <w:color w:val="201F1E"/>
        </w:rPr>
        <w:t>, l’associazione che rappresenta la quasi totalità della produzione avicola nazionale.  </w:t>
      </w:r>
      <w:r>
        <w:rPr>
          <w:rFonts w:ascii="Calibri" w:hAnsi="Calibri" w:cs="Calibri"/>
          <w:color w:val="201F1E"/>
          <w:sz w:val="22"/>
          <w:szCs w:val="22"/>
        </w:rPr>
        <w:br/>
      </w:r>
      <w:r>
        <w:rPr>
          <w:rFonts w:ascii="Calibri" w:hAnsi="Calibri" w:cs="Calibri"/>
          <w:color w:val="201F1E"/>
          <w:sz w:val="22"/>
          <w:szCs w:val="22"/>
        </w:rPr>
        <w:br/>
      </w:r>
      <w:r>
        <w:rPr>
          <w:rFonts w:ascii="Arial" w:hAnsi="Arial" w:cs="Arial"/>
          <w:color w:val="201F1E"/>
        </w:rPr>
        <w:t xml:space="preserve">Contro la ratifica dell’accordo Mercosur, </w:t>
      </w:r>
      <w:proofErr w:type="spellStart"/>
      <w:r>
        <w:rPr>
          <w:rFonts w:ascii="Arial" w:hAnsi="Arial" w:cs="Arial"/>
          <w:color w:val="201F1E"/>
        </w:rPr>
        <w:t>Unaitalia</w:t>
      </w:r>
      <w:proofErr w:type="spellEnd"/>
      <w:r>
        <w:rPr>
          <w:rFonts w:ascii="Arial" w:hAnsi="Arial" w:cs="Arial"/>
          <w:color w:val="201F1E"/>
        </w:rPr>
        <w:t xml:space="preserve"> si unisce all’appello lanciato a livello europeo da </w:t>
      </w:r>
      <w:proofErr w:type="spellStart"/>
      <w:r>
        <w:rPr>
          <w:rFonts w:ascii="Arial" w:hAnsi="Arial" w:cs="Arial"/>
          <w:color w:val="201F1E"/>
        </w:rPr>
        <w:t>Copa-Cogeca</w:t>
      </w:r>
      <w:proofErr w:type="spellEnd"/>
      <w:r>
        <w:rPr>
          <w:rFonts w:ascii="Arial" w:hAnsi="Arial" w:cs="Arial"/>
          <w:color w:val="201F1E"/>
        </w:rPr>
        <w:t>, CIBE e AVEC con questo</w:t>
      </w:r>
      <w:r>
        <w:rPr>
          <w:rFonts w:ascii="Arial" w:hAnsi="Arial" w:cs="Arial"/>
          <w:b/>
          <w:bCs/>
          <w:color w:val="201F1E"/>
        </w:rPr>
        <w:t> </w:t>
      </w:r>
      <w:hyperlink r:id="rId6" w:tgtFrame="_blank" w:history="1">
        <w:r>
          <w:rPr>
            <w:rStyle w:val="Collegamentoipertestuale"/>
            <w:rFonts w:ascii="Arial" w:hAnsi="Arial" w:cs="Arial"/>
            <w:b/>
            <w:bCs/>
          </w:rPr>
          <w:t>video</w:t>
        </w:r>
      </w:hyperlink>
      <w:r>
        <w:rPr>
          <w:rFonts w:ascii="Arial" w:hAnsi="Arial" w:cs="Arial"/>
          <w:b/>
          <w:bCs/>
          <w:color w:val="201F1E"/>
        </w:rPr>
        <w:t>:</w:t>
      </w:r>
      <w:r>
        <w:rPr>
          <w:rFonts w:ascii="Arial" w:hAnsi="Arial" w:cs="Arial"/>
          <w:color w:val="201F1E"/>
        </w:rPr>
        <w:t> l’accordo commerciale aumenterebbe le importazioni di carni avicole dai paesi del Mercosur ad una quota annuale pari alla produzione di Danimarca, Finlandia e Svezia messe insieme. “L’accordo permetterebbe l’ingresso in Europa di ulteriori ingenti quantità di carni avicole dal Brasile, con standard di qualità e sicurezza ben al di sotto di ciò che è garantito in Europa” spiega </w:t>
      </w:r>
      <w:r>
        <w:rPr>
          <w:rFonts w:ascii="Arial" w:hAnsi="Arial" w:cs="Arial"/>
          <w:b/>
          <w:bCs/>
          <w:color w:val="201F1E"/>
        </w:rPr>
        <w:t>Antonio Forlini</w:t>
      </w:r>
      <w:r>
        <w:rPr>
          <w:rFonts w:ascii="Arial" w:hAnsi="Arial" w:cs="Arial"/>
          <w:color w:val="201F1E"/>
        </w:rPr>
        <w:t xml:space="preserve">, presidente di </w:t>
      </w:r>
      <w:proofErr w:type="spellStart"/>
      <w:r>
        <w:rPr>
          <w:rFonts w:ascii="Arial" w:hAnsi="Arial" w:cs="Arial"/>
          <w:color w:val="201F1E"/>
        </w:rPr>
        <w:t>Unaitalia</w:t>
      </w:r>
      <w:proofErr w:type="spellEnd"/>
      <w:r>
        <w:rPr>
          <w:rFonts w:ascii="Arial" w:hAnsi="Arial" w:cs="Arial"/>
          <w:b/>
          <w:bCs/>
          <w:color w:val="201F1E"/>
        </w:rPr>
        <w:t>,</w:t>
      </w:r>
      <w:r>
        <w:rPr>
          <w:rFonts w:ascii="Arial" w:hAnsi="Arial" w:cs="Arial"/>
          <w:color w:val="201F1E"/>
        </w:rPr>
        <w:t xml:space="preserve"> “assistiamo poi all’impennata preoccupante dei prezzi delle materie prime con ripercussioni pesanti sul costo dei mangimi, per le quali scontiamo la dipendenza dall’estero e che incidono fortemente sul totale del costo di produzione". In base ai dati diffusi da </w:t>
      </w:r>
      <w:proofErr w:type="spellStart"/>
      <w:r>
        <w:rPr>
          <w:rFonts w:ascii="Arial" w:hAnsi="Arial" w:cs="Arial"/>
          <w:color w:val="201F1E"/>
        </w:rPr>
        <w:t>Assalzoo</w:t>
      </w:r>
      <w:proofErr w:type="spellEnd"/>
      <w:r>
        <w:rPr>
          <w:rFonts w:ascii="Arial" w:hAnsi="Arial" w:cs="Arial"/>
          <w:color w:val="201F1E"/>
        </w:rPr>
        <w:t xml:space="preserve">, infatti, a gennaio 2021 le materie base per i mangimi hanno subito in media un rincaro del 40% rispetto allo stesso periodo dell’anno precedente. </w:t>
      </w:r>
      <w:r>
        <w:rPr>
          <w:rFonts w:ascii="Calibri" w:hAnsi="Calibri" w:cs="Calibri"/>
          <w:color w:val="201F1E"/>
          <w:sz w:val="22"/>
          <w:szCs w:val="22"/>
        </w:rPr>
        <w:br/>
      </w:r>
      <w:r>
        <w:rPr>
          <w:color w:val="201F1E"/>
        </w:rPr>
        <w:t> </w:t>
      </w:r>
      <w:r>
        <w:rPr>
          <w:rFonts w:ascii="Calibri" w:hAnsi="Calibri" w:cs="Calibri"/>
          <w:color w:val="201F1E"/>
          <w:sz w:val="22"/>
          <w:szCs w:val="22"/>
        </w:rPr>
        <w:br/>
      </w:r>
      <w:r>
        <w:rPr>
          <w:rFonts w:ascii="Arial" w:hAnsi="Arial" w:cs="Arial"/>
          <w:color w:val="201F1E"/>
        </w:rPr>
        <w:t xml:space="preserve">"Nonostante la resilienza del settore dimostrata durante il </w:t>
      </w:r>
      <w:proofErr w:type="spellStart"/>
      <w:r>
        <w:rPr>
          <w:rFonts w:ascii="Arial" w:hAnsi="Arial" w:cs="Arial"/>
          <w:color w:val="201F1E"/>
        </w:rPr>
        <w:t>Covid</w:t>
      </w:r>
      <w:proofErr w:type="spellEnd"/>
      <w:r>
        <w:rPr>
          <w:rFonts w:ascii="Arial" w:hAnsi="Arial" w:cs="Arial"/>
          <w:color w:val="201F1E"/>
        </w:rPr>
        <w:t xml:space="preserve">" continua Forlini "si tratta di costi che difficilmente potremo continuare ad assorbire e che finiranno inevitabilmente per ricadere sui consumatori. Nell’augurare buon lavoro al Ministro dell’Agricoltura Stefano </w:t>
      </w:r>
      <w:proofErr w:type="spellStart"/>
      <w:r>
        <w:rPr>
          <w:rFonts w:ascii="Arial" w:hAnsi="Arial" w:cs="Arial"/>
          <w:color w:val="201F1E"/>
        </w:rPr>
        <w:t>Patuanelli</w:t>
      </w:r>
      <w:proofErr w:type="spellEnd"/>
      <w:r>
        <w:rPr>
          <w:rFonts w:ascii="Arial" w:hAnsi="Arial" w:cs="Arial"/>
          <w:color w:val="201F1E"/>
        </w:rPr>
        <w:t xml:space="preserve"> e a tutta la squadra di governo guidata dal presidente Draghi”, conclude Forlini, “sentiamo il dovere di chiedere attenzione verso tutto il comparto agricolo e zootecnico che va sostenuto sia grazie al Recovery Fund che nelle dinamiche internazionali, dove troppo spesso rischia di diventare pura merce di scambio con i Paesi terzi. Speriamo che l’Italia in sede europea possa esprimersi con forza contro la ratifica dell’accordo Ue-Mercosur e tutelare così sia i consumatori che la filiera agroalimentare, fatta di realtà come quella avicola che può vantare un primato di autosufficienza a livello nazionale”.</w:t>
      </w:r>
    </w:p>
    <w:p w14:paraId="1CCF6E1F" w14:textId="751DFF63" w:rsidR="004C3B71" w:rsidRPr="00B40C04" w:rsidRDefault="004C3B71" w:rsidP="00B40C04">
      <w:pPr>
        <w:pStyle w:val="NormaleWeb"/>
        <w:shd w:val="clear" w:color="auto" w:fill="FFFFFF"/>
        <w:spacing w:before="0" w:beforeAutospacing="0" w:after="0" w:afterAutospacing="0"/>
        <w:jc w:val="both"/>
        <w:rPr>
          <w:rFonts w:ascii="Calibri" w:hAnsi="Calibri" w:cs="Calibri"/>
          <w:color w:val="201F1E"/>
          <w:sz w:val="22"/>
          <w:szCs w:val="22"/>
        </w:rPr>
      </w:pPr>
    </w:p>
    <w:p w14:paraId="580CA0AB" w14:textId="77777777" w:rsidR="004C3B71" w:rsidRDefault="004C3B71" w:rsidP="004C3B71">
      <w:pPr>
        <w:jc w:val="both"/>
        <w:rPr>
          <w:rFonts w:ascii="Arial" w:hAnsi="Arial" w:cs="Arial"/>
          <w:b/>
          <w:bCs/>
          <w:sz w:val="18"/>
          <w:szCs w:val="18"/>
        </w:rPr>
      </w:pPr>
    </w:p>
    <w:p w14:paraId="039E135C" w14:textId="77777777" w:rsidR="004C3B71" w:rsidRDefault="004C3B71" w:rsidP="004C3B71">
      <w:pPr>
        <w:jc w:val="both"/>
        <w:rPr>
          <w:rFonts w:ascii="Arial" w:hAnsi="Arial" w:cs="Arial"/>
          <w:b/>
          <w:bCs/>
          <w:sz w:val="18"/>
          <w:szCs w:val="18"/>
        </w:rPr>
      </w:pPr>
    </w:p>
    <w:p w14:paraId="1B1DB76F" w14:textId="77777777" w:rsidR="004C3B71" w:rsidRDefault="004C3B71" w:rsidP="004C3B71">
      <w:pPr>
        <w:jc w:val="both"/>
        <w:rPr>
          <w:rFonts w:ascii="Arial" w:hAnsi="Arial" w:cs="Arial"/>
          <w:b/>
          <w:bCs/>
          <w:sz w:val="18"/>
          <w:szCs w:val="18"/>
        </w:rPr>
      </w:pPr>
    </w:p>
    <w:p w14:paraId="16CF2CE2" w14:textId="77777777" w:rsidR="004C3B71" w:rsidRDefault="004C3B71" w:rsidP="004C3B71">
      <w:pPr>
        <w:jc w:val="both"/>
        <w:rPr>
          <w:rFonts w:ascii="Arial" w:hAnsi="Arial" w:cs="Arial"/>
          <w:b/>
          <w:bCs/>
          <w:sz w:val="18"/>
          <w:szCs w:val="18"/>
        </w:rPr>
      </w:pPr>
    </w:p>
    <w:p w14:paraId="16F81E93" w14:textId="77777777" w:rsidR="004C3B71" w:rsidRDefault="004C3B71" w:rsidP="004C3B71">
      <w:pPr>
        <w:jc w:val="both"/>
        <w:rPr>
          <w:rFonts w:ascii="Arial" w:hAnsi="Arial" w:cs="Arial"/>
          <w:b/>
          <w:bCs/>
          <w:sz w:val="18"/>
          <w:szCs w:val="18"/>
        </w:rPr>
      </w:pPr>
    </w:p>
    <w:p w14:paraId="07588F2C" w14:textId="77777777" w:rsidR="004C3B71" w:rsidRDefault="004C3B71" w:rsidP="004C3B71">
      <w:pPr>
        <w:jc w:val="both"/>
        <w:rPr>
          <w:rFonts w:ascii="Arial" w:hAnsi="Arial" w:cs="Arial"/>
          <w:b/>
          <w:bCs/>
          <w:sz w:val="18"/>
          <w:szCs w:val="18"/>
        </w:rPr>
      </w:pPr>
    </w:p>
    <w:p w14:paraId="241C1507" w14:textId="77777777" w:rsidR="004C3B71" w:rsidRDefault="004C3B71" w:rsidP="004C3B71">
      <w:pPr>
        <w:jc w:val="both"/>
        <w:rPr>
          <w:rFonts w:ascii="Arial" w:hAnsi="Arial" w:cs="Arial"/>
          <w:b/>
          <w:bCs/>
          <w:sz w:val="18"/>
          <w:szCs w:val="18"/>
        </w:rPr>
      </w:pPr>
    </w:p>
    <w:p w14:paraId="0EBC0C3F" w14:textId="77777777" w:rsidR="004C3B71" w:rsidRPr="000D7F78" w:rsidRDefault="004C3B71" w:rsidP="004C3B71">
      <w:pPr>
        <w:jc w:val="both"/>
        <w:rPr>
          <w:rFonts w:ascii="Arial" w:hAnsi="Arial" w:cs="Arial"/>
          <w:b/>
          <w:bCs/>
          <w:sz w:val="18"/>
          <w:szCs w:val="18"/>
        </w:rPr>
      </w:pPr>
      <w:r w:rsidRPr="000D7F78">
        <w:rPr>
          <w:rFonts w:ascii="Arial" w:hAnsi="Arial" w:cs="Arial"/>
          <w:b/>
          <w:bCs/>
          <w:sz w:val="18"/>
          <w:szCs w:val="18"/>
        </w:rPr>
        <w:t>IN</w:t>
      </w:r>
      <w:r w:rsidRPr="000D7F78">
        <w:rPr>
          <w:rFonts w:ascii="Arial" w:hAnsi="Arial" w:cs="Arial"/>
          <w:b/>
          <w:bCs/>
          <w:color w:val="FF0000"/>
          <w:sz w:val="18"/>
          <w:szCs w:val="18"/>
        </w:rPr>
        <w:t>C</w:t>
      </w:r>
      <w:r w:rsidRPr="000D7F78">
        <w:rPr>
          <w:rFonts w:ascii="Arial" w:hAnsi="Arial" w:cs="Arial"/>
          <w:b/>
          <w:bCs/>
          <w:sz w:val="18"/>
          <w:szCs w:val="18"/>
        </w:rPr>
        <w:t xml:space="preserve"> Ufficio stampa </w:t>
      </w:r>
      <w:proofErr w:type="spellStart"/>
      <w:r w:rsidRPr="000D7F78">
        <w:rPr>
          <w:rFonts w:ascii="Arial" w:hAnsi="Arial" w:cs="Arial"/>
          <w:b/>
          <w:bCs/>
          <w:sz w:val="18"/>
          <w:szCs w:val="18"/>
        </w:rPr>
        <w:t>Unaitalia</w:t>
      </w:r>
      <w:proofErr w:type="spellEnd"/>
      <w:r w:rsidRPr="000D7F78">
        <w:rPr>
          <w:rFonts w:ascii="Arial" w:hAnsi="Arial" w:cs="Arial"/>
          <w:b/>
          <w:bCs/>
          <w:sz w:val="18"/>
          <w:szCs w:val="18"/>
        </w:rPr>
        <w:t xml:space="preserve"> </w:t>
      </w:r>
    </w:p>
    <w:p w14:paraId="5F2E883A" w14:textId="77777777" w:rsidR="004C3B71" w:rsidRPr="002A7994" w:rsidRDefault="004C3B71" w:rsidP="004C3B71">
      <w:pPr>
        <w:rPr>
          <w:rFonts w:ascii="Arial" w:hAnsi="Arial" w:cs="Arial"/>
          <w:sz w:val="18"/>
          <w:szCs w:val="18"/>
        </w:rPr>
      </w:pPr>
      <w:r w:rsidRPr="000D7F78">
        <w:rPr>
          <w:rFonts w:ascii="Arial" w:hAnsi="Arial" w:cs="Arial"/>
          <w:b/>
          <w:bCs/>
          <w:sz w:val="18"/>
          <w:szCs w:val="18"/>
        </w:rPr>
        <w:br/>
      </w:r>
      <w:r w:rsidRPr="000D7F78">
        <w:rPr>
          <w:rFonts w:ascii="Arial" w:hAnsi="Arial" w:cs="Arial"/>
          <w:sz w:val="18"/>
          <w:szCs w:val="18"/>
        </w:rPr>
        <w:t>Ilaria</w:t>
      </w:r>
      <w:r>
        <w:rPr>
          <w:rFonts w:ascii="Arial" w:hAnsi="Arial" w:cs="Arial"/>
          <w:sz w:val="18"/>
          <w:szCs w:val="18"/>
        </w:rPr>
        <w:t xml:space="preserve"> </w:t>
      </w:r>
      <w:r w:rsidRPr="000D7F78">
        <w:rPr>
          <w:rFonts w:ascii="Arial" w:hAnsi="Arial" w:cs="Arial"/>
          <w:sz w:val="18"/>
          <w:szCs w:val="18"/>
        </w:rPr>
        <w:t>Koeppen</w:t>
      </w:r>
      <w:r>
        <w:rPr>
          <w:rFonts w:ascii="Arial" w:hAnsi="Arial" w:cs="Arial"/>
          <w:sz w:val="18"/>
          <w:szCs w:val="18"/>
        </w:rPr>
        <w:t xml:space="preserve"> </w:t>
      </w:r>
      <w:r w:rsidRPr="000D7F78">
        <w:rPr>
          <w:rFonts w:ascii="Arial" w:hAnsi="Arial" w:cs="Arial"/>
          <w:sz w:val="18"/>
          <w:szCs w:val="18"/>
        </w:rPr>
        <w:t xml:space="preserve">342.0773826 </w:t>
      </w:r>
      <w:hyperlink r:id="rId7" w:history="1">
        <w:r w:rsidRPr="000D7F78">
          <w:rPr>
            <w:rStyle w:val="Collegamentoipertestuale"/>
            <w:rFonts w:ascii="Arial" w:hAnsi="Arial" w:cs="Arial"/>
            <w:sz w:val="18"/>
            <w:szCs w:val="18"/>
          </w:rPr>
          <w:t>i.koeppen@inc-comunicazione.it</w:t>
        </w:r>
      </w:hyperlink>
      <w:r w:rsidRPr="000D7F78">
        <w:rPr>
          <w:rFonts w:ascii="Arial" w:hAnsi="Arial" w:cs="Arial"/>
          <w:sz w:val="18"/>
          <w:szCs w:val="18"/>
        </w:rPr>
        <w:t xml:space="preserve"> </w:t>
      </w:r>
      <w:r>
        <w:rPr>
          <w:rFonts w:ascii="Arial" w:hAnsi="Arial" w:cs="Arial"/>
          <w:sz w:val="18"/>
          <w:szCs w:val="18"/>
        </w:rPr>
        <w:br/>
      </w:r>
      <w:r w:rsidRPr="000D7F78">
        <w:rPr>
          <w:rFonts w:ascii="Arial" w:hAnsi="Arial" w:cs="Arial"/>
          <w:sz w:val="18"/>
          <w:szCs w:val="18"/>
        </w:rPr>
        <w:t xml:space="preserve">Claudia </w:t>
      </w:r>
      <w:proofErr w:type="spellStart"/>
      <w:r w:rsidRPr="000D7F78">
        <w:rPr>
          <w:rFonts w:ascii="Arial" w:hAnsi="Arial" w:cs="Arial"/>
          <w:sz w:val="18"/>
          <w:szCs w:val="18"/>
        </w:rPr>
        <w:t>Cardilli</w:t>
      </w:r>
      <w:proofErr w:type="spellEnd"/>
      <w:r w:rsidRPr="000D7F78">
        <w:rPr>
          <w:rFonts w:ascii="Arial" w:hAnsi="Arial" w:cs="Arial"/>
          <w:sz w:val="18"/>
          <w:szCs w:val="18"/>
        </w:rPr>
        <w:t xml:space="preserve"> </w:t>
      </w:r>
      <w:r>
        <w:rPr>
          <w:rFonts w:ascii="Arial" w:hAnsi="Arial" w:cs="Arial"/>
          <w:sz w:val="18"/>
          <w:szCs w:val="18"/>
        </w:rPr>
        <w:t xml:space="preserve">- </w:t>
      </w:r>
      <w:r w:rsidRPr="000D7F78">
        <w:rPr>
          <w:rFonts w:ascii="Arial" w:hAnsi="Arial" w:cs="Arial"/>
          <w:sz w:val="18"/>
          <w:szCs w:val="18"/>
        </w:rPr>
        <w:t xml:space="preserve">345.9410944 </w:t>
      </w:r>
      <w:hyperlink r:id="rId8" w:history="1">
        <w:r w:rsidRPr="000D7F78">
          <w:rPr>
            <w:rStyle w:val="Collegamentoipertestuale"/>
            <w:rFonts w:ascii="Arial" w:hAnsi="Arial" w:cs="Arial"/>
            <w:sz w:val="18"/>
            <w:szCs w:val="18"/>
          </w:rPr>
          <w:t>c.cardilli@inc-comunicazione.it</w:t>
        </w:r>
      </w:hyperlink>
    </w:p>
    <w:p w14:paraId="42B167D3" w14:textId="77777777" w:rsidR="004C3B71" w:rsidRDefault="004C3B71" w:rsidP="004C3B71"/>
    <w:sectPr w:rsidR="004C3B71">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D364F" w14:textId="77777777" w:rsidR="00D651ED" w:rsidRDefault="00D651ED" w:rsidP="004C3B71">
      <w:r>
        <w:separator/>
      </w:r>
    </w:p>
  </w:endnote>
  <w:endnote w:type="continuationSeparator" w:id="0">
    <w:p w14:paraId="3AE810C7" w14:textId="77777777" w:rsidR="00D651ED" w:rsidRDefault="00D651ED" w:rsidP="004C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A49EB" w14:textId="256950CC" w:rsidR="004C3B71" w:rsidRPr="004C3B71" w:rsidRDefault="004C3B71" w:rsidP="004C3B71">
    <w:pPr>
      <w:pStyle w:val="Paragrafoelenco"/>
      <w:shd w:val="clear" w:color="auto" w:fill="FFFFFF"/>
      <w:ind w:left="0"/>
      <w:jc w:val="both"/>
      <w:rPr>
        <w:rFonts w:ascii="Arial Nova" w:hAnsi="Arial Nova"/>
        <w:i/>
        <w:iCs/>
        <w:color w:val="000000"/>
        <w:sz w:val="16"/>
        <w:szCs w:val="16"/>
      </w:rPr>
    </w:pPr>
    <w:proofErr w:type="spellStart"/>
    <w:r w:rsidRPr="00B023CB">
      <w:rPr>
        <w:rFonts w:ascii="Arial Nova" w:hAnsi="Arial Nova"/>
        <w:i/>
        <w:iCs/>
        <w:sz w:val="16"/>
        <w:szCs w:val="16"/>
      </w:rPr>
      <w:t>Unaitalia</w:t>
    </w:r>
    <w:proofErr w:type="spellEnd"/>
    <w:r w:rsidRPr="00B023CB">
      <w:rPr>
        <w:rFonts w:ascii="Arial Nova" w:hAnsi="Arial Nova"/>
        <w:i/>
        <w:iCs/>
        <w:sz w:val="16"/>
        <w:szCs w:val="16"/>
      </w:rPr>
      <w:t xml:space="preserve"> è l’associazione che rappresenta oltre il 90% della produzione avicola nazionale, circa il 30% di quella delle uova da consumo, altrettanto delle carni cunicole e una fetta cospicua di quella suinicola. Quello </w:t>
    </w:r>
    <w:r w:rsidRPr="00B023CB">
      <w:rPr>
        <w:rFonts w:ascii="Arial Nova" w:hAnsi="Arial Nova"/>
        <w:i/>
        <w:iCs/>
        <w:color w:val="000000"/>
        <w:sz w:val="16"/>
        <w:szCs w:val="16"/>
      </w:rPr>
      <w:t xml:space="preserve">avicolo è l'unico settore completamente autosufficiente nel panorama delle carni italiane, la produzione nazionale copre il 106,6% delle carni di pollo consumate. Il comparto delle carni avicole è 100% Made in </w:t>
    </w:r>
    <w:proofErr w:type="spellStart"/>
    <w:r w:rsidRPr="00B023CB">
      <w:rPr>
        <w:rFonts w:ascii="Arial Nova" w:hAnsi="Arial Nova"/>
        <w:i/>
        <w:iCs/>
        <w:color w:val="000000"/>
        <w:sz w:val="16"/>
        <w:szCs w:val="16"/>
      </w:rPr>
      <w:t>Italy</w:t>
    </w:r>
    <w:proofErr w:type="spellEnd"/>
    <w:r w:rsidRPr="00B023CB">
      <w:rPr>
        <w:rFonts w:ascii="Arial Nova" w:hAnsi="Arial Nova"/>
        <w:i/>
        <w:iCs/>
        <w:color w:val="000000"/>
        <w:sz w:val="16"/>
        <w:szCs w:val="16"/>
      </w:rPr>
      <w:t>, tutto il pollo che portano in tavola gli italiani è allevato, macellato e distribuito in Italia.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76F63" w14:textId="77777777" w:rsidR="00D651ED" w:rsidRDefault="00D651ED" w:rsidP="004C3B71">
      <w:r>
        <w:separator/>
      </w:r>
    </w:p>
  </w:footnote>
  <w:footnote w:type="continuationSeparator" w:id="0">
    <w:p w14:paraId="2AC31572" w14:textId="77777777" w:rsidR="00D651ED" w:rsidRDefault="00D651ED" w:rsidP="004C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3796B" w14:textId="07DA4DD0" w:rsidR="004C3B71" w:rsidRDefault="004C3B71" w:rsidP="004C3B71">
    <w:pPr>
      <w:pStyle w:val="Intestazione"/>
      <w:jc w:val="center"/>
    </w:pPr>
    <w:r>
      <w:rPr>
        <w:noProof/>
      </w:rPr>
      <w:drawing>
        <wp:anchor distT="0" distB="0" distL="114300" distR="114300" simplePos="0" relativeHeight="251661312" behindDoc="0" locked="0" layoutInCell="1" allowOverlap="1" wp14:anchorId="3D7D1649" wp14:editId="60E68DC9">
          <wp:simplePos x="0" y="0"/>
          <wp:positionH relativeFrom="margin">
            <wp:align>center</wp:align>
          </wp:positionH>
          <wp:positionV relativeFrom="paragraph">
            <wp:posOffset>-356235</wp:posOffset>
          </wp:positionV>
          <wp:extent cx="1776730" cy="799114"/>
          <wp:effectExtent l="0" t="0" r="0"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2019_header.jpg"/>
                  <pic:cNvPicPr/>
                </pic:nvPicPr>
                <pic:blipFill rotWithShape="1">
                  <a:blip r:embed="rId1">
                    <a:extLst>
                      <a:ext uri="{28A0092B-C50C-407E-A947-70E740481C1C}">
                        <a14:useLocalDpi xmlns:a14="http://schemas.microsoft.com/office/drawing/2010/main" val="0"/>
                      </a:ext>
                    </a:extLst>
                  </a:blip>
                  <a:srcRect l="2155" t="26223" r="79563" b="23778"/>
                  <a:stretch/>
                </pic:blipFill>
                <pic:spPr bwMode="auto">
                  <a:xfrm>
                    <a:off x="0" y="0"/>
                    <a:ext cx="1776730" cy="7991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71"/>
    <w:rsid w:val="004C3B71"/>
    <w:rsid w:val="007F2947"/>
    <w:rsid w:val="00902D5D"/>
    <w:rsid w:val="00AE5B5E"/>
    <w:rsid w:val="00B40C04"/>
    <w:rsid w:val="00B84C5B"/>
    <w:rsid w:val="00CF52AA"/>
    <w:rsid w:val="00D51456"/>
    <w:rsid w:val="00D651ED"/>
    <w:rsid w:val="00F47AAD"/>
    <w:rsid w:val="00F81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3BA6"/>
  <w15:chartTrackingRefBased/>
  <w15:docId w15:val="{5F6261CA-9E3A-4523-B368-B0BAA0F5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3B71"/>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3B71"/>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4C3B71"/>
  </w:style>
  <w:style w:type="paragraph" w:styleId="Pidipagina">
    <w:name w:val="footer"/>
    <w:basedOn w:val="Normale"/>
    <w:link w:val="PidipaginaCarattere"/>
    <w:uiPriority w:val="99"/>
    <w:unhideWhenUsed/>
    <w:rsid w:val="004C3B71"/>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rsid w:val="004C3B71"/>
  </w:style>
  <w:style w:type="paragraph" w:styleId="Paragrafoelenco">
    <w:name w:val="List Paragraph"/>
    <w:basedOn w:val="Normale"/>
    <w:uiPriority w:val="34"/>
    <w:qFormat/>
    <w:rsid w:val="004C3B71"/>
    <w:pPr>
      <w:spacing w:after="160" w:line="259" w:lineRule="auto"/>
      <w:ind w:left="720"/>
      <w:contextualSpacing/>
    </w:pPr>
    <w:rPr>
      <w:sz w:val="22"/>
      <w:szCs w:val="22"/>
    </w:rPr>
  </w:style>
  <w:style w:type="character" w:styleId="Collegamentoipertestuale">
    <w:name w:val="Hyperlink"/>
    <w:basedOn w:val="Carpredefinitoparagrafo"/>
    <w:uiPriority w:val="99"/>
    <w:unhideWhenUsed/>
    <w:rsid w:val="004C3B71"/>
    <w:rPr>
      <w:color w:val="0563C1" w:themeColor="hyperlink"/>
      <w:u w:val="single"/>
    </w:rPr>
  </w:style>
  <w:style w:type="paragraph" w:styleId="NormaleWeb">
    <w:name w:val="Normal (Web)"/>
    <w:basedOn w:val="Normale"/>
    <w:uiPriority w:val="99"/>
    <w:unhideWhenUsed/>
    <w:rsid w:val="004C3B71"/>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rdilli@inc-comunicazione.it" TargetMode="External"/><Relationship Id="rId3" Type="http://schemas.openxmlformats.org/officeDocument/2006/relationships/webSettings" Target="webSettings.xml"/><Relationship Id="rId7" Type="http://schemas.openxmlformats.org/officeDocument/2006/relationships/hyperlink" Target="mailto:i.koeppen@inc-comunicazion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azsZSmMISoY&amp;feature=youtu.b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c.cardilli</dc:creator>
  <cp:keywords/>
  <dc:description/>
  <cp:lastModifiedBy>c.cardilli</cp:lastModifiedBy>
  <cp:revision>2</cp:revision>
  <dcterms:created xsi:type="dcterms:W3CDTF">2021-02-17T10:11:00Z</dcterms:created>
  <dcterms:modified xsi:type="dcterms:W3CDTF">2021-02-17T10:11:00Z</dcterms:modified>
</cp:coreProperties>
</file>